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8E" w:rsidRDefault="007A634C">
      <w:pPr>
        <w:rPr>
          <w:rFonts w:ascii="微軟正黑體" w:eastAsia="微軟正黑體" w:hAnsi="微軟正黑體"/>
          <w:b/>
          <w:kern w:val="0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kern w:val="0"/>
        </w:rPr>
        <w:t>附件五：公寓大廈共用部分變更或設置限制規定</w:t>
      </w:r>
    </w:p>
    <w:p w:rsidR="0000418E" w:rsidRDefault="007A634C">
      <w:pPr>
        <w:spacing w:before="360" w:after="120"/>
        <w:jc w:val="center"/>
      </w:pPr>
      <w:r>
        <w:rPr>
          <w:rFonts w:ascii="微軟正黑體" w:eastAsia="微軟正黑體" w:hAnsi="微軟正黑體"/>
          <w:b/>
          <w:kern w:val="0"/>
          <w:sz w:val="28"/>
          <w:szCs w:val="28"/>
        </w:rPr>
        <w:t>公寓大廈共用部分變更或設置限制規定</w:t>
      </w:r>
    </w:p>
    <w:tbl>
      <w:tblPr>
        <w:tblW w:w="8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12"/>
        <w:gridCol w:w="3107"/>
        <w:gridCol w:w="1134"/>
        <w:gridCol w:w="1803"/>
      </w:tblGrid>
      <w:tr w:rsidR="0000418E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8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7A6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報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備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人</w:t>
            </w:r>
          </w:p>
        </w:tc>
      </w:tr>
      <w:tr w:rsidR="0000418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7A634C">
            <w:pPr>
              <w:jc w:val="center"/>
            </w:pPr>
            <w:r>
              <w:rPr>
                <w:sz w:val="22"/>
                <w:szCs w:val="22"/>
              </w:rPr>
              <w:t>公寓大廈名稱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00418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7A634C">
            <w:pPr>
              <w:ind w:right="-108" w:hanging="108"/>
              <w:jc w:val="center"/>
            </w:pPr>
            <w:r>
              <w:t>申報日期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00418E">
            <w:pPr>
              <w:jc w:val="center"/>
            </w:pPr>
          </w:p>
        </w:tc>
      </w:tr>
      <w:tr w:rsidR="0000418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7A634C">
            <w:pPr>
              <w:jc w:val="center"/>
            </w:pPr>
            <w:r>
              <w:rPr>
                <w:sz w:val="22"/>
                <w:szCs w:val="22"/>
              </w:rPr>
              <w:t>主任委員或管理負責人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00418E">
            <w:pPr>
              <w:ind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7A634C">
            <w:pPr>
              <w:jc w:val="center"/>
            </w:pPr>
            <w:r>
              <w:rPr>
                <w:sz w:val="22"/>
                <w:szCs w:val="22"/>
              </w:rPr>
              <w:t>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章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00418E">
            <w:pPr>
              <w:jc w:val="center"/>
            </w:pPr>
          </w:p>
        </w:tc>
      </w:tr>
      <w:tr w:rsidR="0000418E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7A634C">
            <w:pPr>
              <w:jc w:val="center"/>
            </w:pPr>
            <w:r>
              <w:rPr>
                <w:b/>
                <w:kern w:val="0"/>
                <w:sz w:val="28"/>
                <w:szCs w:val="28"/>
              </w:rPr>
              <w:t>變更或設置事項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7A634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訂定方式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7A6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規定內容</w:t>
            </w:r>
          </w:p>
        </w:tc>
      </w:tr>
      <w:tr w:rsidR="0000418E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7A634C">
            <w:pPr>
              <w:ind w:right="-108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公寓大廈周圍上下、外牆面、樓頂平</w:t>
            </w:r>
            <w:proofErr w:type="gramStart"/>
            <w:r>
              <w:rPr>
                <w:rFonts w:ascii="標楷體" w:hAnsi="標楷體"/>
              </w:rPr>
              <w:t>臺</w:t>
            </w:r>
            <w:proofErr w:type="gramEnd"/>
            <w:r>
              <w:rPr>
                <w:rFonts w:ascii="標楷體" w:hAnsi="標楷體"/>
              </w:rPr>
              <w:t>及不屬專有部分之防空避難設備，其變更構造、顏色、設置廣告物、鐵</w:t>
            </w:r>
            <w:proofErr w:type="gramStart"/>
            <w:r>
              <w:rPr>
                <w:rFonts w:ascii="標楷體" w:hAnsi="標楷體"/>
              </w:rPr>
              <w:t>鋁窗或其他</w:t>
            </w:r>
            <w:proofErr w:type="gramEnd"/>
            <w:r>
              <w:rPr>
                <w:rFonts w:ascii="標楷體" w:hAnsi="標楷體"/>
              </w:rPr>
              <w:t>類似之行為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7A634C">
            <w:pPr>
              <w:ind w:right="-108"/>
            </w:pPr>
            <w:r>
              <w:rPr>
                <w:rFonts w:ascii="標楷體" w:hAnsi="標楷體"/>
                <w:bCs/>
                <w:sz w:val="22"/>
                <w:szCs w:val="22"/>
              </w:rPr>
              <w:t>□</w:t>
            </w:r>
            <w:r>
              <w:rPr>
                <w:rFonts w:ascii="標楷體" w:hAnsi="標楷體"/>
              </w:rPr>
              <w:t>區分所有權會議決議</w:t>
            </w:r>
          </w:p>
          <w:p w:rsidR="0000418E" w:rsidRDefault="007A634C">
            <w:pPr>
              <w:ind w:right="-108"/>
            </w:pPr>
            <w:r>
              <w:rPr>
                <w:rFonts w:ascii="標楷體" w:hAnsi="標楷體"/>
                <w:bCs/>
                <w:sz w:val="22"/>
                <w:szCs w:val="22"/>
              </w:rPr>
              <w:t>□</w:t>
            </w:r>
            <w:r>
              <w:rPr>
                <w:rFonts w:ascii="標楷體" w:hAnsi="標楷體"/>
                <w:bCs/>
                <w:sz w:val="22"/>
                <w:szCs w:val="22"/>
              </w:rPr>
              <w:t>規約第</w:t>
            </w:r>
            <w:r>
              <w:rPr>
                <w:rFonts w:ascii="標楷體" w:hAnsi="標楷體"/>
                <w:bCs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hAnsi="標楷體"/>
                <w:bCs/>
                <w:sz w:val="22"/>
                <w:szCs w:val="22"/>
              </w:rPr>
              <w:t>條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18E" w:rsidRDefault="0000418E"/>
        </w:tc>
      </w:tr>
    </w:tbl>
    <w:p w:rsidR="0000418E" w:rsidRDefault="007A634C">
      <w:proofErr w:type="gramStart"/>
      <w:r>
        <w:t>註</w:t>
      </w:r>
      <w:proofErr w:type="gramEnd"/>
      <w:r>
        <w:t>：限制內容應與區分所有權會議決議或規約所載相同。</w:t>
      </w:r>
    </w:p>
    <w:p w:rsidR="0000418E" w:rsidRDefault="0000418E">
      <w:pPr>
        <w:ind w:left="283" w:hanging="283"/>
      </w:pPr>
    </w:p>
    <w:tbl>
      <w:tblPr>
        <w:tblW w:w="86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5"/>
      </w:tblGrid>
      <w:tr w:rsidR="0000418E">
        <w:tblPrEx>
          <w:tblCellMar>
            <w:top w:w="0" w:type="dxa"/>
            <w:bottom w:w="0" w:type="dxa"/>
          </w:tblCellMar>
        </w:tblPrEx>
        <w:trPr>
          <w:trHeight w:val="5776"/>
          <w:jc w:val="center"/>
        </w:trPr>
        <w:tc>
          <w:tcPr>
            <w:tcW w:w="8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18E" w:rsidRDefault="007A634C">
            <w:pPr>
              <w:pStyle w:val="afa"/>
              <w:spacing w:before="240" w:after="120"/>
              <w:ind w:left="600" w:hanging="480"/>
            </w:pPr>
            <w:r>
              <w:rPr>
                <w:rFonts w:ascii="微軟正黑體" w:eastAsia="微軟正黑體" w:hAnsi="微軟正黑體"/>
                <w:kern w:val="0"/>
                <w:sz w:val="24"/>
                <w:szCs w:val="24"/>
              </w:rPr>
              <w:lastRenderedPageBreak/>
              <w:t>附件五：公寓大廈共用部分變更或設置限制規定</w:t>
            </w:r>
            <w:r>
              <w:rPr>
                <w:rFonts w:ascii="微軟正黑體" w:eastAsia="微軟正黑體" w:hAnsi="微軟正黑體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填寫規範</w:t>
            </w:r>
          </w:p>
          <w:p w:rsidR="0000418E" w:rsidRDefault="007A634C">
            <w:pPr>
              <w:spacing w:before="120"/>
              <w:ind w:left="170" w:right="170" w:firstLine="11"/>
              <w:jc w:val="both"/>
              <w:rPr>
                <w:sz w:val="22"/>
              </w:rPr>
            </w:pPr>
            <w:r>
              <w:rPr>
                <w:sz w:val="22"/>
              </w:rPr>
              <w:t>一、公寓大廈名稱</w:t>
            </w:r>
          </w:p>
          <w:p w:rsidR="0000418E" w:rsidRDefault="007A634C">
            <w:pPr>
              <w:ind w:left="620" w:right="170" w:hanging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應以全名表示。</w:t>
            </w:r>
          </w:p>
          <w:p w:rsidR="0000418E" w:rsidRDefault="007A634C">
            <w:pPr>
              <w:ind w:left="620" w:right="170" w:hanging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應與其他報備文件使用相同名稱。</w:t>
            </w:r>
          </w:p>
          <w:p w:rsidR="0000418E" w:rsidRDefault="007A634C">
            <w:pPr>
              <w:spacing w:before="120"/>
              <w:ind w:left="170" w:right="170" w:firstLine="11"/>
              <w:jc w:val="both"/>
              <w:rPr>
                <w:sz w:val="22"/>
              </w:rPr>
            </w:pPr>
            <w:r>
              <w:rPr>
                <w:sz w:val="22"/>
              </w:rPr>
              <w:t>二、申報日期</w:t>
            </w:r>
          </w:p>
          <w:p w:rsidR="0000418E" w:rsidRDefault="007A634C">
            <w:pPr>
              <w:ind w:left="618" w:right="170" w:hanging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載明申報日期。</w:t>
            </w:r>
          </w:p>
          <w:p w:rsidR="0000418E" w:rsidRDefault="007A634C">
            <w:pPr>
              <w:spacing w:before="120"/>
              <w:ind w:left="170" w:right="170" w:firstLine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三、簽章</w:t>
            </w:r>
          </w:p>
          <w:p w:rsidR="0000418E" w:rsidRDefault="007A634C">
            <w:pPr>
              <w:ind w:left="618" w:right="170" w:hanging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主任委員或管理負責人應簽名或蓋章。</w:t>
            </w:r>
          </w:p>
          <w:p w:rsidR="0000418E" w:rsidRDefault="007A634C">
            <w:pPr>
              <w:spacing w:before="120"/>
              <w:ind w:left="170" w:right="170" w:firstLine="11"/>
              <w:jc w:val="both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四、訂定方式</w:t>
            </w:r>
          </w:p>
          <w:p w:rsidR="0000418E" w:rsidRDefault="007A634C">
            <w:pPr>
              <w:ind w:left="618" w:right="170" w:hanging="11"/>
              <w:jc w:val="both"/>
            </w:pPr>
            <w:r>
              <w:rPr>
                <w:sz w:val="22"/>
                <w:szCs w:val="22"/>
              </w:rPr>
              <w:t>勾選</w:t>
            </w:r>
            <w:r>
              <w:rPr>
                <w:kern w:val="0"/>
                <w:sz w:val="22"/>
                <w:szCs w:val="22"/>
              </w:rPr>
              <w:t>規定</w:t>
            </w:r>
            <w:r>
              <w:rPr>
                <w:sz w:val="22"/>
                <w:szCs w:val="22"/>
              </w:rPr>
              <w:t>內容</w:t>
            </w:r>
            <w:r>
              <w:t>係以區分所有權會議決議或以規約方式規定</w:t>
            </w:r>
            <w:r>
              <w:rPr>
                <w:sz w:val="22"/>
                <w:szCs w:val="22"/>
              </w:rPr>
              <w:t>。</w:t>
            </w:r>
          </w:p>
          <w:p w:rsidR="0000418E" w:rsidRDefault="007A634C">
            <w:pPr>
              <w:spacing w:before="120"/>
              <w:ind w:left="170" w:right="170" w:firstLine="11"/>
              <w:jc w:val="both"/>
            </w:pPr>
            <w:r>
              <w:rPr>
                <w:sz w:val="22"/>
                <w:szCs w:val="22"/>
              </w:rPr>
              <w:t>五、</w:t>
            </w:r>
            <w:r>
              <w:rPr>
                <w:kern w:val="0"/>
                <w:sz w:val="22"/>
                <w:szCs w:val="22"/>
              </w:rPr>
              <w:t>規定內容</w:t>
            </w:r>
          </w:p>
          <w:p w:rsidR="0000418E" w:rsidRDefault="007A634C">
            <w:pPr>
              <w:ind w:left="618" w:right="170" w:hanging="11"/>
              <w:jc w:val="both"/>
            </w:pPr>
            <w:r>
              <w:rPr>
                <w:b/>
                <w:color w:val="FF0000"/>
                <w:kern w:val="0"/>
                <w:sz w:val="22"/>
                <w:szCs w:val="22"/>
              </w:rPr>
              <w:t>規定</w:t>
            </w:r>
            <w:r>
              <w:rPr>
                <w:b/>
                <w:color w:val="FF0000"/>
              </w:rPr>
              <w:t>內容應與區分</w:t>
            </w:r>
            <w:r>
              <w:rPr>
                <w:b/>
                <w:color w:val="FF0000"/>
                <w:sz w:val="22"/>
                <w:szCs w:val="22"/>
              </w:rPr>
              <w:t>所有權</w:t>
            </w:r>
            <w:r>
              <w:rPr>
                <w:b/>
                <w:color w:val="FF0000"/>
              </w:rPr>
              <w:t>會議決議或規約規定所載相同</w:t>
            </w:r>
            <w:r>
              <w:t>。</w:t>
            </w:r>
          </w:p>
          <w:p w:rsidR="0000418E" w:rsidRDefault="0000418E">
            <w:pPr>
              <w:ind w:left="620" w:right="170" w:hanging="176"/>
              <w:jc w:val="both"/>
              <w:rPr>
                <w:sz w:val="22"/>
                <w:szCs w:val="22"/>
              </w:rPr>
            </w:pPr>
          </w:p>
        </w:tc>
      </w:tr>
    </w:tbl>
    <w:p w:rsidR="0000418E" w:rsidRDefault="0000418E"/>
    <w:p w:rsidR="0000418E" w:rsidRDefault="0000418E"/>
    <w:sectPr w:rsidR="0000418E">
      <w:footerReference w:type="default" r:id="rId7"/>
      <w:pgSz w:w="11906" w:h="16838"/>
      <w:pgMar w:top="1418" w:right="1701" w:bottom="1418" w:left="1701" w:header="851" w:footer="851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4C" w:rsidRDefault="007A634C">
      <w:r>
        <w:separator/>
      </w:r>
    </w:p>
  </w:endnote>
  <w:endnote w:type="continuationSeparator" w:id="0">
    <w:p w:rsidR="007A634C" w:rsidRDefault="007A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(P)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C3" w:rsidRDefault="007A634C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4C" w:rsidRDefault="007A634C">
      <w:r>
        <w:rPr>
          <w:color w:val="000000"/>
        </w:rPr>
        <w:separator/>
      </w:r>
    </w:p>
  </w:footnote>
  <w:footnote w:type="continuationSeparator" w:id="0">
    <w:p w:rsidR="007A634C" w:rsidRDefault="007A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418E"/>
    <w:rsid w:val="0000418E"/>
    <w:rsid w:val="007A634C"/>
    <w:rsid w:val="00C3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ind w:left="637" w:hanging="637"/>
      <w:jc w:val="both"/>
      <w:outlineLvl w:val="0"/>
    </w:pPr>
    <w:rPr>
      <w:rFonts w:ascii="Arial" w:eastAsia="標楷體" w:hAnsi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3">
    <w:name w:val="條一"/>
    <w:basedOn w:val="a"/>
    <w:pPr>
      <w:widowControl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kern w:val="0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8">
    <w:name w:val="主旨"/>
    <w:basedOn w:val="a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9">
    <w:name w:val="款"/>
    <w:autoRedefine/>
    <w:pPr>
      <w:widowControl w:val="0"/>
      <w:tabs>
        <w:tab w:val="left" w:pos="2160"/>
      </w:tabs>
      <w:suppressAutoHyphens/>
      <w:overflowPunct w:val="0"/>
      <w:autoSpaceDE w:val="0"/>
      <w:snapToGrid w:val="0"/>
      <w:ind w:left="1798" w:hanging="540"/>
      <w:jc w:val="both"/>
    </w:pPr>
    <w:rPr>
      <w:rFonts w:ascii="標楷體" w:eastAsia="標楷體" w:hAnsi="標楷體"/>
      <w:color w:val="000000"/>
      <w:kern w:val="3"/>
      <w:sz w:val="32"/>
      <w:szCs w:val="32"/>
    </w:rPr>
  </w:style>
  <w:style w:type="paragraph" w:styleId="2">
    <w:name w:val="Body Text Indent 2"/>
    <w:basedOn w:val="a"/>
    <w:pPr>
      <w:ind w:left="389" w:hanging="389"/>
    </w:pPr>
    <w:rPr>
      <w:rFonts w:ascii="標楷體" w:eastAsia="標楷體" w:hAnsi="標楷體"/>
    </w:rPr>
  </w:style>
  <w:style w:type="character" w:styleId="aa">
    <w:name w:val="page number"/>
    <w:basedOn w:val="a0"/>
  </w:style>
  <w:style w:type="paragraph" w:customStyle="1" w:styleId="ab">
    <w:name w:val="（一）"/>
    <w:basedOn w:val="a"/>
    <w:pPr>
      <w:spacing w:line="360" w:lineRule="auto"/>
      <w:ind w:left="964" w:hanging="964"/>
      <w:jc w:val="both"/>
    </w:pPr>
    <w:rPr>
      <w:rFonts w:ascii="華康楷書體W5(P)" w:eastAsia="華康楷書體W5(P)" w:hAnsi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pPr>
      <w:spacing w:after="180" w:line="480" w:lineRule="exact"/>
      <w:ind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pPr>
      <w:spacing w:before="72" w:line="480" w:lineRule="exact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pPr>
      <w:ind w:left="72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autoRedefine/>
    <w:pPr>
      <w:ind w:left="1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rPr>
      <w:rFonts w:ascii="標楷體" w:eastAsia="標楷體" w:hAnsi="標楷體"/>
      <w:kern w:val="3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autoRedefine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autoRedefine/>
    <w:pPr>
      <w:ind w:left="558" w:hanging="474"/>
      <w:jc w:val="left"/>
    </w:pPr>
    <w:rPr>
      <w:b/>
    </w:rPr>
  </w:style>
  <w:style w:type="character" w:customStyle="1" w:styleId="110">
    <w:name w:val="11_說明一 字元"/>
    <w:rPr>
      <w:rFonts w:ascii="標楷體" w:eastAsia="標楷體" w:hAnsi="標楷體"/>
      <w:b/>
      <w:kern w:val="3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character" w:customStyle="1" w:styleId="ae">
    <w:name w:val="註解主旨 字元"/>
    <w:rPr>
      <w:rFonts w:eastAsia="新細明體"/>
      <w:b/>
      <w:bCs/>
      <w:kern w:val="3"/>
      <w:sz w:val="24"/>
      <w:szCs w:val="24"/>
      <w:lang w:val="en-US" w:eastAsia="zh-TW" w:bidi="ar-SA"/>
    </w:rPr>
  </w:style>
  <w:style w:type="paragraph" w:customStyle="1" w:styleId="24">
    <w:name w:val="24_營說明"/>
    <w:basedOn w:val="a"/>
    <w:autoRedefine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rPr>
      <w:rFonts w:ascii="標楷體" w:eastAsia="標楷體" w:hAnsi="標楷體"/>
      <w:b/>
      <w:color w:val="FF0000"/>
      <w:kern w:val="3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pPr>
      <w:widowControl w:val="0"/>
      <w:suppressAutoHyphens/>
      <w:ind w:left="960" w:hanging="720"/>
    </w:pPr>
    <w:rPr>
      <w:rFonts w:ascii="標楷體" w:eastAsia="標楷體" w:hAnsi="標楷體"/>
      <w:kern w:val="3"/>
      <w:sz w:val="24"/>
      <w:szCs w:val="24"/>
    </w:rPr>
  </w:style>
  <w:style w:type="paragraph" w:customStyle="1" w:styleId="130">
    <w:name w:val="13_一"/>
    <w:basedOn w:val="13"/>
    <w:autoRedefine/>
    <w:pPr>
      <w:spacing w:line="400" w:lineRule="exact"/>
      <w:ind w:left="798" w:hanging="445"/>
    </w:pPr>
  </w:style>
  <w:style w:type="paragraph" w:customStyle="1" w:styleId="120">
    <w:name w:val="1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f">
    <w:name w:val="Body Text"/>
    <w:basedOn w:val="a"/>
    <w:pPr>
      <w:spacing w:line="440" w:lineRule="atLeast"/>
    </w:pPr>
    <w:rPr>
      <w:rFonts w:ascii="標楷體" w:eastAsia="標楷體" w:hAnsi="標楷體"/>
      <w:b/>
      <w:kern w:val="0"/>
      <w:szCs w:val="20"/>
    </w:rPr>
  </w:style>
  <w:style w:type="paragraph" w:customStyle="1" w:styleId="af0">
    <w:name w:val="一、"/>
    <w:basedOn w:val="af1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af2">
    <w:name w:val="第一條"/>
    <w:basedOn w:val="af1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3">
    <w:name w:val="項"/>
    <w:basedOn w:val="af1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4">
    <w:name w:val="第十條"/>
    <w:basedOn w:val="af2"/>
    <w:pPr>
      <w:ind w:left="1134" w:hanging="1134"/>
      <w:jc w:val="both"/>
    </w:pPr>
    <w:rPr>
      <w:rFonts w:ascii="標楷體" w:eastAsia="標楷體" w:hAnsi="標楷體"/>
    </w:rPr>
  </w:style>
  <w:style w:type="paragraph" w:customStyle="1" w:styleId="af5">
    <w:name w:val="十之項"/>
    <w:basedOn w:val="af1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6">
    <w:name w:val="第二十條"/>
    <w:basedOn w:val="af2"/>
    <w:pPr>
      <w:ind w:left="1372" w:hanging="1390"/>
    </w:pPr>
    <w:rPr>
      <w:rFonts w:ascii="標楷體" w:eastAsia="標楷體" w:hAnsi="標楷體"/>
    </w:rPr>
  </w:style>
  <w:style w:type="paragraph" w:customStyle="1" w:styleId="af7">
    <w:name w:val="二十之項"/>
    <w:basedOn w:val="af3"/>
    <w:pPr>
      <w:ind w:left="1386"/>
      <w:jc w:val="both"/>
    </w:pPr>
    <w:rPr>
      <w:rFonts w:ascii="標楷體" w:eastAsia="標楷體" w:hAnsi="標楷體"/>
    </w:rPr>
  </w:style>
  <w:style w:type="paragraph" w:customStyle="1" w:styleId="af8">
    <w:name w:val="第一條(一、)"/>
    <w:basedOn w:val="a"/>
    <w:pPr>
      <w:spacing w:line="400" w:lineRule="exact"/>
      <w:ind w:left="1984" w:hanging="510"/>
      <w:jc w:val="both"/>
    </w:pPr>
    <w:rPr>
      <w:szCs w:val="20"/>
    </w:rPr>
  </w:style>
  <w:style w:type="paragraph" w:styleId="af9">
    <w:name w:val="Block Text"/>
    <w:basedOn w:val="a"/>
    <w:pPr>
      <w:spacing w:line="400" w:lineRule="exact"/>
      <w:ind w:left="1412" w:right="106" w:firstLine="522"/>
      <w:jc w:val="both"/>
    </w:pPr>
    <w:rPr>
      <w:rFonts w:ascii="標楷體" w:eastAsia="標楷體" w:hAnsi="標楷體"/>
      <w:color w:val="000000"/>
      <w:spacing w:val="-4"/>
      <w:sz w:val="28"/>
      <w:szCs w:val="20"/>
    </w:rPr>
  </w:style>
  <w:style w:type="character" w:customStyle="1" w:styleId="highlight">
    <w:name w:val="highlight"/>
    <w:basedOn w:val="a0"/>
  </w:style>
  <w:style w:type="paragraph" w:styleId="20">
    <w:name w:val="Body Text 2"/>
    <w:basedOn w:val="a"/>
    <w:pPr>
      <w:spacing w:line="540" w:lineRule="exact"/>
      <w:ind w:left="960" w:hanging="54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a">
    <w:name w:val="附錄：一"/>
    <w:basedOn w:val="a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character" w:customStyle="1" w:styleId="afb">
    <w:name w:val="頁尾 字元"/>
    <w:rPr>
      <w:kern w:val="3"/>
    </w:rPr>
  </w:style>
  <w:style w:type="paragraph" w:customStyle="1" w:styleId="afc">
    <w:name w:val="一"/>
    <w:basedOn w:val="a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pPr>
      <w:spacing w:line="520" w:lineRule="exact"/>
      <w:ind w:left="240" w:hanging="240"/>
      <w:jc w:val="both"/>
    </w:pPr>
    <w:rPr>
      <w:szCs w:val="20"/>
    </w:rPr>
  </w:style>
  <w:style w:type="paragraph" w:customStyle="1" w:styleId="afd">
    <w:name w:val="(文)"/>
    <w:basedOn w:val="14"/>
    <w:pPr>
      <w:ind w:left="0" w:firstLine="560"/>
    </w:pPr>
  </w:style>
  <w:style w:type="paragraph" w:customStyle="1" w:styleId="afe">
    <w:name w:val="(一)"/>
    <w:basedOn w:val="a"/>
    <w:pPr>
      <w:widowControl/>
      <w:tabs>
        <w:tab w:val="left" w:pos="621"/>
        <w:tab w:val="left" w:pos="8758"/>
      </w:tabs>
      <w:spacing w:line="520" w:lineRule="exact"/>
      <w:ind w:left="380" w:hanging="180"/>
      <w:jc w:val="both"/>
    </w:pPr>
    <w:rPr>
      <w:kern w:val="0"/>
    </w:rPr>
  </w:style>
  <w:style w:type="paragraph" w:customStyle="1" w:styleId="aff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a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條文"/>
    <w:basedOn w:val="a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f1">
    <w:name w:val="List Paragraph"/>
    <w:basedOn w:val="a"/>
    <w:pPr>
      <w:spacing w:line="600" w:lineRule="exact"/>
      <w:ind w:left="480"/>
      <w:jc w:val="center"/>
    </w:pPr>
    <w:rPr>
      <w:rFonts w:ascii="Calibri" w:hAnsi="Calibri"/>
      <w:szCs w:val="22"/>
    </w:rPr>
  </w:style>
  <w:style w:type="paragraph" w:styleId="aff2">
    <w:name w:val="Document Map"/>
    <w:basedOn w:val="a"/>
    <w:pPr>
      <w:shd w:val="clear" w:color="auto" w:fill="00008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ind w:left="637" w:hanging="637"/>
      <w:jc w:val="both"/>
      <w:outlineLvl w:val="0"/>
    </w:pPr>
    <w:rPr>
      <w:rFonts w:ascii="Arial" w:eastAsia="標楷體" w:hAnsi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3">
    <w:name w:val="條一"/>
    <w:basedOn w:val="a"/>
    <w:pPr>
      <w:widowControl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kern w:val="0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8">
    <w:name w:val="主旨"/>
    <w:basedOn w:val="a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9">
    <w:name w:val="款"/>
    <w:autoRedefine/>
    <w:pPr>
      <w:widowControl w:val="0"/>
      <w:tabs>
        <w:tab w:val="left" w:pos="2160"/>
      </w:tabs>
      <w:suppressAutoHyphens/>
      <w:overflowPunct w:val="0"/>
      <w:autoSpaceDE w:val="0"/>
      <w:snapToGrid w:val="0"/>
      <w:ind w:left="1798" w:hanging="540"/>
      <w:jc w:val="both"/>
    </w:pPr>
    <w:rPr>
      <w:rFonts w:ascii="標楷體" w:eastAsia="標楷體" w:hAnsi="標楷體"/>
      <w:color w:val="000000"/>
      <w:kern w:val="3"/>
      <w:sz w:val="32"/>
      <w:szCs w:val="32"/>
    </w:rPr>
  </w:style>
  <w:style w:type="paragraph" w:styleId="2">
    <w:name w:val="Body Text Indent 2"/>
    <w:basedOn w:val="a"/>
    <w:pPr>
      <w:ind w:left="389" w:hanging="389"/>
    </w:pPr>
    <w:rPr>
      <w:rFonts w:ascii="標楷體" w:eastAsia="標楷體" w:hAnsi="標楷體"/>
    </w:rPr>
  </w:style>
  <w:style w:type="character" w:styleId="aa">
    <w:name w:val="page number"/>
    <w:basedOn w:val="a0"/>
  </w:style>
  <w:style w:type="paragraph" w:customStyle="1" w:styleId="ab">
    <w:name w:val="（一）"/>
    <w:basedOn w:val="a"/>
    <w:pPr>
      <w:spacing w:line="360" w:lineRule="auto"/>
      <w:ind w:left="964" w:hanging="964"/>
      <w:jc w:val="both"/>
    </w:pPr>
    <w:rPr>
      <w:rFonts w:ascii="華康楷書體W5(P)" w:eastAsia="華康楷書體W5(P)" w:hAnsi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pPr>
      <w:spacing w:after="180" w:line="480" w:lineRule="exact"/>
      <w:ind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pPr>
      <w:spacing w:before="72" w:line="480" w:lineRule="exact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pPr>
      <w:ind w:left="72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autoRedefine/>
    <w:pPr>
      <w:ind w:left="1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rPr>
      <w:rFonts w:ascii="標楷體" w:eastAsia="標楷體" w:hAnsi="標楷體"/>
      <w:kern w:val="3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autoRedefine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autoRedefine/>
    <w:pPr>
      <w:ind w:left="558" w:hanging="474"/>
      <w:jc w:val="left"/>
    </w:pPr>
    <w:rPr>
      <w:b/>
    </w:rPr>
  </w:style>
  <w:style w:type="character" w:customStyle="1" w:styleId="110">
    <w:name w:val="11_說明一 字元"/>
    <w:rPr>
      <w:rFonts w:ascii="標楷體" w:eastAsia="標楷體" w:hAnsi="標楷體"/>
      <w:b/>
      <w:kern w:val="3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character" w:customStyle="1" w:styleId="ae">
    <w:name w:val="註解主旨 字元"/>
    <w:rPr>
      <w:rFonts w:eastAsia="新細明體"/>
      <w:b/>
      <w:bCs/>
      <w:kern w:val="3"/>
      <w:sz w:val="24"/>
      <w:szCs w:val="24"/>
      <w:lang w:val="en-US" w:eastAsia="zh-TW" w:bidi="ar-SA"/>
    </w:rPr>
  </w:style>
  <w:style w:type="paragraph" w:customStyle="1" w:styleId="24">
    <w:name w:val="24_營說明"/>
    <w:basedOn w:val="a"/>
    <w:autoRedefine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rPr>
      <w:rFonts w:ascii="標楷體" w:eastAsia="標楷體" w:hAnsi="標楷體"/>
      <w:b/>
      <w:color w:val="FF0000"/>
      <w:kern w:val="3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pPr>
      <w:widowControl w:val="0"/>
      <w:suppressAutoHyphens/>
      <w:ind w:left="960" w:hanging="720"/>
    </w:pPr>
    <w:rPr>
      <w:rFonts w:ascii="標楷體" w:eastAsia="標楷體" w:hAnsi="標楷體"/>
      <w:kern w:val="3"/>
      <w:sz w:val="24"/>
      <w:szCs w:val="24"/>
    </w:rPr>
  </w:style>
  <w:style w:type="paragraph" w:customStyle="1" w:styleId="130">
    <w:name w:val="13_一"/>
    <w:basedOn w:val="13"/>
    <w:autoRedefine/>
    <w:pPr>
      <w:spacing w:line="400" w:lineRule="exact"/>
      <w:ind w:left="798" w:hanging="445"/>
    </w:pPr>
  </w:style>
  <w:style w:type="paragraph" w:customStyle="1" w:styleId="120">
    <w:name w:val="1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f">
    <w:name w:val="Body Text"/>
    <w:basedOn w:val="a"/>
    <w:pPr>
      <w:spacing w:line="440" w:lineRule="atLeast"/>
    </w:pPr>
    <w:rPr>
      <w:rFonts w:ascii="標楷體" w:eastAsia="標楷體" w:hAnsi="標楷體"/>
      <w:b/>
      <w:kern w:val="0"/>
      <w:szCs w:val="20"/>
    </w:rPr>
  </w:style>
  <w:style w:type="paragraph" w:customStyle="1" w:styleId="af0">
    <w:name w:val="一、"/>
    <w:basedOn w:val="af1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af2">
    <w:name w:val="第一條"/>
    <w:basedOn w:val="af1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3">
    <w:name w:val="項"/>
    <w:basedOn w:val="af1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4">
    <w:name w:val="第十條"/>
    <w:basedOn w:val="af2"/>
    <w:pPr>
      <w:ind w:left="1134" w:hanging="1134"/>
      <w:jc w:val="both"/>
    </w:pPr>
    <w:rPr>
      <w:rFonts w:ascii="標楷體" w:eastAsia="標楷體" w:hAnsi="標楷體"/>
    </w:rPr>
  </w:style>
  <w:style w:type="paragraph" w:customStyle="1" w:styleId="af5">
    <w:name w:val="十之項"/>
    <w:basedOn w:val="af1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6">
    <w:name w:val="第二十條"/>
    <w:basedOn w:val="af2"/>
    <w:pPr>
      <w:ind w:left="1372" w:hanging="1390"/>
    </w:pPr>
    <w:rPr>
      <w:rFonts w:ascii="標楷體" w:eastAsia="標楷體" w:hAnsi="標楷體"/>
    </w:rPr>
  </w:style>
  <w:style w:type="paragraph" w:customStyle="1" w:styleId="af7">
    <w:name w:val="二十之項"/>
    <w:basedOn w:val="af3"/>
    <w:pPr>
      <w:ind w:left="1386"/>
      <w:jc w:val="both"/>
    </w:pPr>
    <w:rPr>
      <w:rFonts w:ascii="標楷體" w:eastAsia="標楷體" w:hAnsi="標楷體"/>
    </w:rPr>
  </w:style>
  <w:style w:type="paragraph" w:customStyle="1" w:styleId="af8">
    <w:name w:val="第一條(一、)"/>
    <w:basedOn w:val="a"/>
    <w:pPr>
      <w:spacing w:line="400" w:lineRule="exact"/>
      <w:ind w:left="1984" w:hanging="510"/>
      <w:jc w:val="both"/>
    </w:pPr>
    <w:rPr>
      <w:szCs w:val="20"/>
    </w:rPr>
  </w:style>
  <w:style w:type="paragraph" w:styleId="af9">
    <w:name w:val="Block Text"/>
    <w:basedOn w:val="a"/>
    <w:pPr>
      <w:spacing w:line="400" w:lineRule="exact"/>
      <w:ind w:left="1412" w:right="106" w:firstLine="522"/>
      <w:jc w:val="both"/>
    </w:pPr>
    <w:rPr>
      <w:rFonts w:ascii="標楷體" w:eastAsia="標楷體" w:hAnsi="標楷體"/>
      <w:color w:val="000000"/>
      <w:spacing w:val="-4"/>
      <w:sz w:val="28"/>
      <w:szCs w:val="20"/>
    </w:rPr>
  </w:style>
  <w:style w:type="character" w:customStyle="1" w:styleId="highlight">
    <w:name w:val="highlight"/>
    <w:basedOn w:val="a0"/>
  </w:style>
  <w:style w:type="paragraph" w:styleId="20">
    <w:name w:val="Body Text 2"/>
    <w:basedOn w:val="a"/>
    <w:pPr>
      <w:spacing w:line="540" w:lineRule="exact"/>
      <w:ind w:left="960" w:hanging="54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a">
    <w:name w:val="附錄：一"/>
    <w:basedOn w:val="a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character" w:customStyle="1" w:styleId="afb">
    <w:name w:val="頁尾 字元"/>
    <w:rPr>
      <w:kern w:val="3"/>
    </w:rPr>
  </w:style>
  <w:style w:type="paragraph" w:customStyle="1" w:styleId="afc">
    <w:name w:val="一"/>
    <w:basedOn w:val="a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pPr>
      <w:spacing w:line="520" w:lineRule="exact"/>
      <w:ind w:left="240" w:hanging="240"/>
      <w:jc w:val="both"/>
    </w:pPr>
    <w:rPr>
      <w:szCs w:val="20"/>
    </w:rPr>
  </w:style>
  <w:style w:type="paragraph" w:customStyle="1" w:styleId="afd">
    <w:name w:val="(文)"/>
    <w:basedOn w:val="14"/>
    <w:pPr>
      <w:ind w:left="0" w:firstLine="560"/>
    </w:pPr>
  </w:style>
  <w:style w:type="paragraph" w:customStyle="1" w:styleId="afe">
    <w:name w:val="(一)"/>
    <w:basedOn w:val="a"/>
    <w:pPr>
      <w:widowControl/>
      <w:tabs>
        <w:tab w:val="left" w:pos="621"/>
        <w:tab w:val="left" w:pos="8758"/>
      </w:tabs>
      <w:spacing w:line="520" w:lineRule="exact"/>
      <w:ind w:left="380" w:hanging="180"/>
      <w:jc w:val="both"/>
    </w:pPr>
    <w:rPr>
      <w:kern w:val="0"/>
    </w:rPr>
  </w:style>
  <w:style w:type="paragraph" w:customStyle="1" w:styleId="aff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a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條文"/>
    <w:basedOn w:val="a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f1">
    <w:name w:val="List Paragraph"/>
    <w:basedOn w:val="a"/>
    <w:pPr>
      <w:spacing w:line="600" w:lineRule="exact"/>
      <w:ind w:left="480"/>
      <w:jc w:val="center"/>
    </w:pPr>
    <w:rPr>
      <w:rFonts w:ascii="Calibri" w:hAnsi="Calibri"/>
      <w:szCs w:val="22"/>
    </w:rPr>
  </w:style>
  <w:style w:type="paragraph" w:styleId="aff2">
    <w:name w:val="Document Map"/>
    <w:basedOn w:val="a"/>
    <w:pPr>
      <w:shd w:val="clear" w:color="auto" w:fill="00008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建築法部分條文修正草案對照表</dc:title>
  <dc:creator>990501</dc:creator>
  <cp:lastModifiedBy>林晏如</cp:lastModifiedBy>
  <cp:revision>2</cp:revision>
  <cp:lastPrinted>2015-06-12T04:12:00Z</cp:lastPrinted>
  <dcterms:created xsi:type="dcterms:W3CDTF">2016-09-10T03:51:00Z</dcterms:created>
  <dcterms:modified xsi:type="dcterms:W3CDTF">2016-09-10T03:51:00Z</dcterms:modified>
</cp:coreProperties>
</file>